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9" w:type="dxa"/>
        <w:jc w:val="center"/>
        <w:tblLayout w:type="fixed"/>
        <w:tblLook w:val="0000" w:firstRow="0" w:lastRow="0" w:firstColumn="0" w:lastColumn="0" w:noHBand="0" w:noVBand="0"/>
      </w:tblPr>
      <w:tblGrid>
        <w:gridCol w:w="3891"/>
        <w:gridCol w:w="5758"/>
      </w:tblGrid>
      <w:tr w:rsidR="007F5E6A" w:rsidRPr="0026610B" w:rsidTr="007F5E6A">
        <w:trPr>
          <w:jc w:val="center"/>
        </w:trPr>
        <w:tc>
          <w:tcPr>
            <w:tcW w:w="3891" w:type="dxa"/>
          </w:tcPr>
          <w:p w:rsidR="007F5E6A" w:rsidRPr="0026610B" w:rsidRDefault="007F5E6A" w:rsidP="00A60138">
            <w:pPr>
              <w:ind w:right="-108"/>
              <w:jc w:val="center"/>
              <w:rPr>
                <w:rFonts w:ascii="Times New Roman" w:hAnsi="Times New Roman"/>
              </w:rPr>
            </w:pPr>
            <w:bookmarkStart w:id="0" w:name="_GoBack"/>
            <w:bookmarkEnd w:id="0"/>
          </w:p>
        </w:tc>
        <w:tc>
          <w:tcPr>
            <w:tcW w:w="5758" w:type="dxa"/>
          </w:tcPr>
          <w:p w:rsidR="007F5E6A" w:rsidRPr="007F5E6A" w:rsidRDefault="007F5E6A" w:rsidP="007F5E6A">
            <w:pPr>
              <w:spacing w:after="0" w:line="240" w:lineRule="auto"/>
              <w:ind w:left="-108" w:right="-142" w:firstLine="74"/>
              <w:jc w:val="center"/>
              <w:rPr>
                <w:rFonts w:ascii="Times New Roman" w:hAnsi="Times New Roman"/>
                <w:b/>
                <w:sz w:val="26"/>
              </w:rPr>
            </w:pPr>
            <w:r w:rsidRPr="007F5E6A">
              <w:rPr>
                <w:rFonts w:ascii="Times New Roman" w:hAnsi="Times New Roman"/>
                <w:b/>
                <w:sz w:val="26"/>
              </w:rPr>
              <w:t>CỘNG HÒA XÃ HỘI CHỦ NGHĨA VIỆT NAM</w:t>
            </w:r>
          </w:p>
          <w:p w:rsidR="007F5E6A" w:rsidRPr="007F5E6A" w:rsidRDefault="007F5E6A" w:rsidP="007F5E6A">
            <w:pPr>
              <w:spacing w:after="0" w:line="240" w:lineRule="auto"/>
              <w:ind w:left="-108" w:right="-142" w:firstLine="74"/>
              <w:jc w:val="center"/>
              <w:rPr>
                <w:rFonts w:ascii="Times New Roman" w:hAnsi="Times New Roman"/>
                <w:b/>
                <w:i/>
                <w:sz w:val="28"/>
              </w:rPr>
            </w:pPr>
            <w:r w:rsidRPr="007F5E6A">
              <w:rPr>
                <w:rFonts w:ascii="Times New Roman" w:hAnsi="Times New Roman"/>
                <w:b/>
                <w:i/>
                <w:sz w:val="28"/>
              </w:rPr>
              <w:t>Độc lập - Tự do - Hạnh phúc</w:t>
            </w:r>
          </w:p>
          <w:p w:rsidR="007F5E6A" w:rsidRPr="0026610B" w:rsidRDefault="007F5E6A" w:rsidP="007F5E6A">
            <w:pPr>
              <w:spacing w:after="0" w:line="240" w:lineRule="auto"/>
              <w:ind w:left="-108" w:right="-142" w:firstLine="74"/>
              <w:jc w:val="center"/>
              <w:rPr>
                <w:rFonts w:ascii="Times New Roman" w:hAnsi="Times New Roman"/>
              </w:rPr>
            </w:pPr>
            <w:r w:rsidRPr="0026610B">
              <w:rPr>
                <w:rFonts w:ascii="Times New Roman" w:hAnsi="Times New Roman"/>
              </w:rPr>
              <w:t>-----oOo-----</w:t>
            </w:r>
          </w:p>
        </w:tc>
      </w:tr>
    </w:tbl>
    <w:p w:rsidR="007F5E6A" w:rsidRPr="008C2ED4" w:rsidRDefault="007F5E6A" w:rsidP="00631F06">
      <w:pPr>
        <w:spacing w:after="0" w:line="276" w:lineRule="auto"/>
        <w:jc w:val="center"/>
        <w:rPr>
          <w:rFonts w:ascii="Times New Roman" w:hAnsi="Times New Roman"/>
          <w:b/>
          <w:sz w:val="16"/>
        </w:rPr>
      </w:pPr>
    </w:p>
    <w:p w:rsidR="00631F06" w:rsidRPr="0060510C" w:rsidRDefault="007F5E6A" w:rsidP="00631F06">
      <w:pPr>
        <w:spacing w:after="0" w:line="276" w:lineRule="auto"/>
        <w:jc w:val="center"/>
        <w:rPr>
          <w:rFonts w:ascii="Times New Roman" w:hAnsi="Times New Roman"/>
          <w:b/>
          <w:sz w:val="32"/>
          <w:szCs w:val="28"/>
        </w:rPr>
      </w:pPr>
      <w:r w:rsidRPr="0060510C">
        <w:rPr>
          <w:rFonts w:ascii="Times New Roman" w:hAnsi="Times New Roman"/>
          <w:b/>
          <w:sz w:val="32"/>
          <w:szCs w:val="28"/>
        </w:rPr>
        <w:t>NỘI QUY</w:t>
      </w:r>
      <w:r w:rsidR="00753FCE" w:rsidRPr="0060510C">
        <w:rPr>
          <w:rFonts w:ascii="Times New Roman" w:hAnsi="Times New Roman"/>
          <w:b/>
          <w:sz w:val="32"/>
          <w:szCs w:val="28"/>
        </w:rPr>
        <w:t xml:space="preserve"> </w:t>
      </w:r>
    </w:p>
    <w:p w:rsidR="008B7B10" w:rsidRPr="0060510C" w:rsidRDefault="00753FCE" w:rsidP="00631F06">
      <w:pPr>
        <w:spacing w:after="0" w:line="276" w:lineRule="auto"/>
        <w:jc w:val="center"/>
        <w:rPr>
          <w:rFonts w:ascii="Times New Roman" w:hAnsi="Times New Roman"/>
          <w:b/>
          <w:sz w:val="32"/>
          <w:szCs w:val="28"/>
        </w:rPr>
      </w:pPr>
      <w:r w:rsidRPr="0060510C">
        <w:rPr>
          <w:rFonts w:ascii="Times New Roman" w:hAnsi="Times New Roman"/>
          <w:b/>
          <w:sz w:val="32"/>
          <w:szCs w:val="28"/>
        </w:rPr>
        <w:t>SỬ DỤ</w:t>
      </w:r>
      <w:r w:rsidR="008B7B10" w:rsidRPr="0060510C">
        <w:rPr>
          <w:rFonts w:ascii="Times New Roman" w:hAnsi="Times New Roman"/>
          <w:b/>
          <w:sz w:val="32"/>
          <w:szCs w:val="28"/>
        </w:rPr>
        <w:t>NG XE NÂNG ĐIỆN</w:t>
      </w:r>
    </w:p>
    <w:p w:rsidR="00631F06" w:rsidRPr="001F2682" w:rsidRDefault="00631F06" w:rsidP="00631F06">
      <w:pPr>
        <w:spacing w:after="0" w:line="276" w:lineRule="auto"/>
        <w:jc w:val="center"/>
        <w:rPr>
          <w:rFonts w:ascii="Times New Roman" w:hAnsi="Times New Roman"/>
          <w:b/>
          <w:sz w:val="10"/>
          <w:szCs w:val="28"/>
        </w:rPr>
      </w:pPr>
    </w:p>
    <w:p w:rsidR="00613F87" w:rsidRPr="0060510C" w:rsidRDefault="00753FCE" w:rsidP="00631F06">
      <w:pPr>
        <w:numPr>
          <w:ilvl w:val="0"/>
          <w:numId w:val="1"/>
        </w:numPr>
        <w:ind w:left="993" w:hanging="633"/>
        <w:rPr>
          <w:rFonts w:ascii="Times New Roman" w:hAnsi="Times New Roman"/>
          <w:sz w:val="30"/>
          <w:szCs w:val="30"/>
        </w:rPr>
      </w:pPr>
      <w:r w:rsidRPr="0060510C">
        <w:rPr>
          <w:rFonts w:ascii="Times New Roman" w:hAnsi="Times New Roman"/>
          <w:sz w:val="30"/>
          <w:szCs w:val="30"/>
        </w:rPr>
        <w:t>Kiểm tra xe trước khi sử dụ</w:t>
      </w:r>
      <w:r w:rsidR="00631F06" w:rsidRPr="0060510C">
        <w:rPr>
          <w:rFonts w:ascii="Times New Roman" w:hAnsi="Times New Roman"/>
          <w:sz w:val="30"/>
          <w:szCs w:val="30"/>
        </w:rPr>
        <w:t>ng (hàng ngày) theo h</w:t>
      </w:r>
      <w:r w:rsidRPr="0060510C">
        <w:rPr>
          <w:rFonts w:ascii="Times New Roman" w:hAnsi="Times New Roman"/>
          <w:sz w:val="30"/>
          <w:szCs w:val="30"/>
        </w:rPr>
        <w:t xml:space="preserve">ướng dẫn của </w:t>
      </w:r>
      <w:r w:rsidR="00B231D2" w:rsidRPr="0060510C">
        <w:rPr>
          <w:rFonts w:ascii="Times New Roman" w:hAnsi="Times New Roman"/>
          <w:sz w:val="30"/>
          <w:szCs w:val="30"/>
        </w:rPr>
        <w:t>hãng</w:t>
      </w:r>
      <w:r w:rsidR="000C1BE5" w:rsidRPr="0060510C">
        <w:rPr>
          <w:rFonts w:ascii="Times New Roman" w:hAnsi="Times New Roman"/>
          <w:sz w:val="30"/>
          <w:szCs w:val="30"/>
        </w:rPr>
        <w:t xml:space="preserve"> và theo quy định của công ty</w:t>
      </w:r>
    </w:p>
    <w:p w:rsidR="00B231D2" w:rsidRPr="0060510C" w:rsidRDefault="00753FCE" w:rsidP="00631F06">
      <w:pPr>
        <w:numPr>
          <w:ilvl w:val="0"/>
          <w:numId w:val="1"/>
        </w:numPr>
        <w:ind w:left="993" w:hanging="633"/>
        <w:rPr>
          <w:rFonts w:ascii="Times New Roman" w:hAnsi="Times New Roman"/>
          <w:sz w:val="30"/>
          <w:szCs w:val="30"/>
        </w:rPr>
      </w:pPr>
      <w:r w:rsidRPr="0060510C">
        <w:rPr>
          <w:rFonts w:ascii="Times New Roman" w:hAnsi="Times New Roman"/>
          <w:sz w:val="30"/>
          <w:szCs w:val="30"/>
        </w:rPr>
        <w:t>Hạn ch</w:t>
      </w:r>
      <w:r w:rsidR="00631F06" w:rsidRPr="0060510C">
        <w:rPr>
          <w:rFonts w:ascii="Times New Roman" w:hAnsi="Times New Roman"/>
          <w:sz w:val="30"/>
          <w:szCs w:val="30"/>
        </w:rPr>
        <w:t>ế</w:t>
      </w:r>
      <w:r w:rsidRPr="0060510C">
        <w:rPr>
          <w:rFonts w:ascii="Times New Roman" w:hAnsi="Times New Roman"/>
          <w:sz w:val="30"/>
          <w:szCs w:val="30"/>
        </w:rPr>
        <w:t xml:space="preserve"> sử dụng xe nâng điện ngoài trời</w:t>
      </w:r>
      <w:r w:rsidR="0060510C" w:rsidRPr="0060510C">
        <w:rPr>
          <w:rFonts w:ascii="Times New Roman" w:hAnsi="Times New Roman"/>
          <w:sz w:val="30"/>
          <w:szCs w:val="30"/>
        </w:rPr>
        <w:t>, ưu tiên sử dụng trong kho dung môi, nơi chứa hóa chất dễ cháy nổ.</w:t>
      </w:r>
    </w:p>
    <w:p w:rsidR="00613F87" w:rsidRPr="0060510C" w:rsidRDefault="00753FCE" w:rsidP="00631F06">
      <w:pPr>
        <w:numPr>
          <w:ilvl w:val="0"/>
          <w:numId w:val="1"/>
        </w:numPr>
        <w:ind w:left="993" w:hanging="633"/>
        <w:rPr>
          <w:rFonts w:ascii="Times New Roman" w:hAnsi="Times New Roman"/>
          <w:sz w:val="30"/>
          <w:szCs w:val="30"/>
        </w:rPr>
      </w:pPr>
      <w:r w:rsidRPr="0060510C">
        <w:rPr>
          <w:rFonts w:ascii="Times New Roman" w:hAnsi="Times New Roman"/>
          <w:sz w:val="30"/>
          <w:szCs w:val="30"/>
        </w:rPr>
        <w:t>Tuyệt đối không sử dụng xe dưới trời mưa.</w:t>
      </w:r>
    </w:p>
    <w:p w:rsidR="00B915E8" w:rsidRPr="0060510C" w:rsidRDefault="008C2ED4" w:rsidP="00631F06">
      <w:pPr>
        <w:numPr>
          <w:ilvl w:val="0"/>
          <w:numId w:val="1"/>
        </w:numPr>
        <w:ind w:left="993" w:hanging="633"/>
        <w:rPr>
          <w:rFonts w:ascii="Times New Roman" w:hAnsi="Times New Roman"/>
          <w:sz w:val="30"/>
          <w:szCs w:val="30"/>
        </w:rPr>
      </w:pPr>
      <w:r w:rsidRPr="0060510C">
        <w:rPr>
          <w:rFonts w:ascii="Times New Roman" w:hAnsi="Times New Roman"/>
          <w:sz w:val="30"/>
          <w:szCs w:val="30"/>
        </w:rPr>
        <w:t>Không s</w:t>
      </w:r>
      <w:r w:rsidR="00B915E8" w:rsidRPr="0060510C">
        <w:rPr>
          <w:rFonts w:ascii="Times New Roman" w:hAnsi="Times New Roman"/>
          <w:sz w:val="30"/>
          <w:szCs w:val="30"/>
        </w:rPr>
        <w:t xml:space="preserve">ử dụng </w:t>
      </w:r>
      <w:r w:rsidRPr="0060510C">
        <w:rPr>
          <w:rFonts w:ascii="Times New Roman" w:hAnsi="Times New Roman"/>
          <w:sz w:val="30"/>
          <w:szCs w:val="30"/>
        </w:rPr>
        <w:t xml:space="preserve">xe </w:t>
      </w:r>
      <w:r w:rsidR="00B915E8" w:rsidRPr="0060510C">
        <w:rPr>
          <w:rFonts w:ascii="Times New Roman" w:hAnsi="Times New Roman"/>
          <w:sz w:val="30"/>
          <w:szCs w:val="30"/>
        </w:rPr>
        <w:t>tới khi ắc quy hết hẳn điện</w:t>
      </w:r>
      <w:r w:rsidR="0060510C">
        <w:rPr>
          <w:rFonts w:ascii="Times New Roman" w:hAnsi="Times New Roman"/>
          <w:sz w:val="30"/>
          <w:szCs w:val="30"/>
        </w:rPr>
        <w:t>. Phải</w:t>
      </w:r>
      <w:r w:rsidR="00B915E8" w:rsidRPr="0060510C">
        <w:rPr>
          <w:rFonts w:ascii="Times New Roman" w:hAnsi="Times New Roman"/>
          <w:sz w:val="30"/>
          <w:szCs w:val="30"/>
        </w:rPr>
        <w:t xml:space="preserve"> cắm sạc ắc quy khi còn khoảng 20% để kéo dài tuổi thọ của ắc quy.</w:t>
      </w:r>
    </w:p>
    <w:p w:rsidR="00B915E8" w:rsidRPr="0060510C" w:rsidRDefault="00B915E8" w:rsidP="00631F06">
      <w:pPr>
        <w:numPr>
          <w:ilvl w:val="0"/>
          <w:numId w:val="1"/>
        </w:numPr>
        <w:ind w:left="993" w:hanging="633"/>
        <w:rPr>
          <w:rFonts w:ascii="Times New Roman" w:hAnsi="Times New Roman"/>
          <w:sz w:val="30"/>
          <w:szCs w:val="30"/>
        </w:rPr>
      </w:pPr>
      <w:r w:rsidRPr="0060510C">
        <w:rPr>
          <w:rFonts w:ascii="Times New Roman" w:hAnsi="Times New Roman"/>
          <w:sz w:val="30"/>
          <w:szCs w:val="30"/>
        </w:rPr>
        <w:t>Luôn giữ bề mặt</w:t>
      </w:r>
      <w:r w:rsidR="008C2ED4" w:rsidRPr="0060510C">
        <w:rPr>
          <w:rFonts w:ascii="Times New Roman" w:hAnsi="Times New Roman"/>
          <w:sz w:val="30"/>
          <w:szCs w:val="30"/>
        </w:rPr>
        <w:t xml:space="preserve"> các bo mạch,</w:t>
      </w:r>
      <w:r w:rsidRPr="0060510C">
        <w:rPr>
          <w:rFonts w:ascii="Times New Roman" w:hAnsi="Times New Roman"/>
          <w:sz w:val="30"/>
          <w:szCs w:val="30"/>
        </w:rPr>
        <w:t xml:space="preserve"> bình ắc quy sạch sẽ</w:t>
      </w:r>
      <w:r w:rsidR="00B231D2" w:rsidRPr="0060510C">
        <w:rPr>
          <w:rFonts w:ascii="Times New Roman" w:hAnsi="Times New Roman"/>
          <w:sz w:val="30"/>
          <w:szCs w:val="30"/>
        </w:rPr>
        <w:t xml:space="preserve">, </w:t>
      </w:r>
      <w:r w:rsidRPr="0060510C">
        <w:rPr>
          <w:rFonts w:ascii="Times New Roman" w:hAnsi="Times New Roman"/>
          <w:sz w:val="30"/>
          <w:szCs w:val="30"/>
        </w:rPr>
        <w:t>vệ sinh bình ắc quy trước khi sạc</w:t>
      </w:r>
      <w:r w:rsidR="00B803A1">
        <w:rPr>
          <w:rFonts w:ascii="Times New Roman" w:hAnsi="Times New Roman"/>
          <w:sz w:val="30"/>
          <w:szCs w:val="30"/>
        </w:rPr>
        <w:t>,</w:t>
      </w:r>
      <w:r w:rsidR="0060510C">
        <w:rPr>
          <w:rFonts w:ascii="Times New Roman" w:hAnsi="Times New Roman"/>
          <w:sz w:val="30"/>
          <w:szCs w:val="30"/>
        </w:rPr>
        <w:t xml:space="preserve"> lưu ý không sử dụng khăn khô để vệ sinh bình, ma sát có thể sẽ sinh ra điện gây sự cố </w:t>
      </w:r>
    </w:p>
    <w:p w:rsidR="00F57EE0" w:rsidRPr="0060510C" w:rsidRDefault="00B231D2" w:rsidP="00631F06">
      <w:pPr>
        <w:numPr>
          <w:ilvl w:val="0"/>
          <w:numId w:val="1"/>
        </w:numPr>
        <w:ind w:left="993" w:hanging="633"/>
        <w:rPr>
          <w:rFonts w:ascii="Times New Roman" w:hAnsi="Times New Roman"/>
          <w:sz w:val="30"/>
          <w:szCs w:val="30"/>
        </w:rPr>
      </w:pPr>
      <w:r w:rsidRPr="0060510C">
        <w:rPr>
          <w:rFonts w:ascii="Times New Roman" w:hAnsi="Times New Roman"/>
          <w:sz w:val="30"/>
          <w:szCs w:val="30"/>
        </w:rPr>
        <w:t xml:space="preserve">Kiểm tra dung dịch </w:t>
      </w:r>
      <w:r w:rsidR="00631F06" w:rsidRPr="0060510C">
        <w:rPr>
          <w:rFonts w:ascii="Times New Roman" w:hAnsi="Times New Roman"/>
          <w:sz w:val="30"/>
          <w:szCs w:val="30"/>
        </w:rPr>
        <w:t>A</w:t>
      </w:r>
      <w:r w:rsidRPr="0060510C">
        <w:rPr>
          <w:rFonts w:ascii="Times New Roman" w:hAnsi="Times New Roman"/>
          <w:sz w:val="30"/>
          <w:szCs w:val="30"/>
        </w:rPr>
        <w:t xml:space="preserve">xít </w:t>
      </w:r>
      <w:r w:rsidR="00631F06" w:rsidRPr="0060510C">
        <w:rPr>
          <w:rFonts w:ascii="Times New Roman" w:hAnsi="Times New Roman"/>
          <w:sz w:val="30"/>
          <w:szCs w:val="30"/>
        </w:rPr>
        <w:t>S</w:t>
      </w:r>
      <w:r w:rsidRPr="0060510C">
        <w:rPr>
          <w:rFonts w:ascii="Times New Roman" w:hAnsi="Times New Roman"/>
          <w:sz w:val="30"/>
          <w:szCs w:val="30"/>
        </w:rPr>
        <w:t xml:space="preserve">ulfuric trong bình ắc quy </w:t>
      </w:r>
      <w:r w:rsidR="00F57EE0" w:rsidRPr="0060510C">
        <w:rPr>
          <w:rFonts w:ascii="Times New Roman" w:hAnsi="Times New Roman"/>
          <w:sz w:val="30"/>
          <w:szCs w:val="30"/>
        </w:rPr>
        <w:t xml:space="preserve">trước khi nạp và định kỳ </w:t>
      </w:r>
      <w:r w:rsidRPr="0060510C">
        <w:rPr>
          <w:rFonts w:ascii="Times New Roman" w:hAnsi="Times New Roman"/>
          <w:sz w:val="30"/>
          <w:szCs w:val="30"/>
        </w:rPr>
        <w:t>hàng tuần</w:t>
      </w:r>
      <w:r w:rsidR="000C1BE5" w:rsidRPr="0060510C">
        <w:rPr>
          <w:rFonts w:ascii="Times New Roman" w:hAnsi="Times New Roman"/>
          <w:sz w:val="30"/>
          <w:szCs w:val="30"/>
        </w:rPr>
        <w:t xml:space="preserve"> bằng cách thăm phao từng ngăn của bình</w:t>
      </w:r>
      <w:r w:rsidR="001F2682" w:rsidRPr="0060510C">
        <w:rPr>
          <w:rFonts w:ascii="Times New Roman" w:hAnsi="Times New Roman"/>
          <w:sz w:val="30"/>
          <w:szCs w:val="30"/>
        </w:rPr>
        <w:t xml:space="preserve"> </w:t>
      </w:r>
      <w:r w:rsidR="008C2ED4" w:rsidRPr="0060510C">
        <w:rPr>
          <w:rFonts w:ascii="Times New Roman" w:hAnsi="Times New Roman"/>
          <w:sz w:val="30"/>
          <w:szCs w:val="30"/>
        </w:rPr>
        <w:t>bổ sung khi thấy thiếu</w:t>
      </w:r>
    </w:p>
    <w:p w:rsidR="00631F06" w:rsidRPr="0060510C" w:rsidRDefault="00631F06" w:rsidP="00631F06">
      <w:pPr>
        <w:numPr>
          <w:ilvl w:val="0"/>
          <w:numId w:val="1"/>
        </w:numPr>
        <w:ind w:left="993" w:hanging="633"/>
        <w:rPr>
          <w:rFonts w:ascii="Times New Roman" w:hAnsi="Times New Roman"/>
          <w:sz w:val="30"/>
          <w:szCs w:val="30"/>
        </w:rPr>
      </w:pPr>
      <w:r w:rsidRPr="0060510C">
        <w:rPr>
          <w:rFonts w:ascii="Times New Roman" w:hAnsi="Times New Roman"/>
          <w:sz w:val="30"/>
          <w:szCs w:val="30"/>
        </w:rPr>
        <w:t>Sạc ắc quy ở nguồn điện đúng tiêu chuẩn (3Pha, 380V)</w:t>
      </w:r>
      <w:r w:rsidR="001F2682" w:rsidRPr="0060510C">
        <w:rPr>
          <w:rFonts w:ascii="Times New Roman" w:hAnsi="Times New Roman"/>
          <w:sz w:val="30"/>
          <w:szCs w:val="30"/>
        </w:rPr>
        <w:t xml:space="preserve">, </w:t>
      </w:r>
      <w:r w:rsidR="00F57EE0" w:rsidRPr="0060510C">
        <w:rPr>
          <w:rFonts w:ascii="Times New Roman" w:hAnsi="Times New Roman"/>
          <w:sz w:val="30"/>
          <w:szCs w:val="30"/>
        </w:rPr>
        <w:t xml:space="preserve">sạc </w:t>
      </w:r>
      <w:r w:rsidR="001F2682" w:rsidRPr="0060510C">
        <w:rPr>
          <w:rFonts w:ascii="Times New Roman" w:hAnsi="Times New Roman"/>
          <w:sz w:val="30"/>
          <w:szCs w:val="30"/>
        </w:rPr>
        <w:t>ở vị trí quy định</w:t>
      </w:r>
      <w:r w:rsidR="00B803A1">
        <w:rPr>
          <w:rFonts w:ascii="Times New Roman" w:hAnsi="Times New Roman"/>
          <w:sz w:val="30"/>
          <w:szCs w:val="30"/>
        </w:rPr>
        <w:t>,</w:t>
      </w:r>
      <w:r w:rsidR="001F2682" w:rsidRPr="0060510C">
        <w:rPr>
          <w:rFonts w:ascii="Times New Roman" w:hAnsi="Times New Roman"/>
          <w:sz w:val="30"/>
          <w:szCs w:val="30"/>
        </w:rPr>
        <w:t xml:space="preserve"> </w:t>
      </w:r>
      <w:r w:rsidR="00B803A1">
        <w:rPr>
          <w:rFonts w:ascii="Times New Roman" w:hAnsi="Times New Roman"/>
          <w:sz w:val="30"/>
          <w:szCs w:val="30"/>
        </w:rPr>
        <w:t>t</w:t>
      </w:r>
      <w:r w:rsidR="001F2682" w:rsidRPr="0060510C">
        <w:rPr>
          <w:rFonts w:ascii="Times New Roman" w:hAnsi="Times New Roman"/>
          <w:sz w:val="30"/>
          <w:szCs w:val="30"/>
        </w:rPr>
        <w:t>ránh những nơi có chứa chất dễ cháy nổ.</w:t>
      </w:r>
    </w:p>
    <w:p w:rsidR="001F2682" w:rsidRPr="0060510C" w:rsidRDefault="001F2682" w:rsidP="00631F06">
      <w:pPr>
        <w:numPr>
          <w:ilvl w:val="0"/>
          <w:numId w:val="1"/>
        </w:numPr>
        <w:ind w:left="993" w:hanging="633"/>
        <w:rPr>
          <w:rFonts w:ascii="Times New Roman" w:hAnsi="Times New Roman"/>
          <w:sz w:val="30"/>
          <w:szCs w:val="30"/>
        </w:rPr>
      </w:pPr>
      <w:r w:rsidRPr="0060510C">
        <w:rPr>
          <w:rFonts w:ascii="Times New Roman" w:hAnsi="Times New Roman"/>
          <w:sz w:val="30"/>
          <w:szCs w:val="30"/>
        </w:rPr>
        <w:t>Thường xuyên kiểm tra bộ ngắt tự động của sạc để phát hiện kịp thời sự hư hỏng của bộ sạc nhằm nâng cao tuổi thọ của bình mỗi khi sạc</w:t>
      </w:r>
    </w:p>
    <w:p w:rsidR="00B915E8" w:rsidRPr="0060510C" w:rsidRDefault="00B231D2" w:rsidP="00631F06">
      <w:pPr>
        <w:numPr>
          <w:ilvl w:val="0"/>
          <w:numId w:val="1"/>
        </w:numPr>
        <w:ind w:left="993" w:hanging="633"/>
        <w:rPr>
          <w:rFonts w:ascii="Times New Roman" w:hAnsi="Times New Roman"/>
          <w:sz w:val="30"/>
          <w:szCs w:val="30"/>
        </w:rPr>
      </w:pPr>
      <w:r w:rsidRPr="0060510C">
        <w:rPr>
          <w:rFonts w:ascii="Times New Roman" w:hAnsi="Times New Roman"/>
          <w:sz w:val="30"/>
          <w:szCs w:val="30"/>
        </w:rPr>
        <w:t>C</w:t>
      </w:r>
      <w:r w:rsidR="008B7B10" w:rsidRPr="0060510C">
        <w:rPr>
          <w:rFonts w:ascii="Times New Roman" w:hAnsi="Times New Roman"/>
          <w:sz w:val="30"/>
          <w:szCs w:val="30"/>
        </w:rPr>
        <w:t>ác nắp thông hơi của bình ắc quy luôn được đóng chặt, tránh rò rỉ axit</w:t>
      </w:r>
      <w:r w:rsidR="007B0F52" w:rsidRPr="0060510C">
        <w:rPr>
          <w:rFonts w:ascii="Times New Roman" w:hAnsi="Times New Roman"/>
          <w:sz w:val="30"/>
          <w:szCs w:val="30"/>
        </w:rPr>
        <w:t>;</w:t>
      </w:r>
      <w:r w:rsidR="00F57EE0" w:rsidRPr="0060510C">
        <w:rPr>
          <w:rFonts w:ascii="Times New Roman" w:hAnsi="Times New Roman"/>
          <w:sz w:val="30"/>
          <w:szCs w:val="30"/>
        </w:rPr>
        <w:t xml:space="preserve"> nhiệt độ của bình ắc quy khi nạp không được quá 50</w:t>
      </w:r>
      <w:r w:rsidR="00F57EE0" w:rsidRPr="0060510C">
        <w:rPr>
          <w:rFonts w:ascii="Times New Roman" w:hAnsi="Times New Roman"/>
          <w:sz w:val="30"/>
          <w:szCs w:val="30"/>
          <w:vertAlign w:val="superscript"/>
        </w:rPr>
        <w:t>0</w:t>
      </w:r>
      <w:r w:rsidR="00F57EE0" w:rsidRPr="0060510C">
        <w:rPr>
          <w:rFonts w:ascii="Times New Roman" w:hAnsi="Times New Roman"/>
          <w:sz w:val="30"/>
          <w:szCs w:val="30"/>
        </w:rPr>
        <w:t>C</w:t>
      </w:r>
    </w:p>
    <w:p w:rsidR="000C1BE5" w:rsidRPr="0060510C" w:rsidRDefault="000C1BE5" w:rsidP="00631F06">
      <w:pPr>
        <w:numPr>
          <w:ilvl w:val="0"/>
          <w:numId w:val="1"/>
        </w:numPr>
        <w:ind w:left="993" w:hanging="633"/>
        <w:rPr>
          <w:rFonts w:ascii="Times New Roman" w:hAnsi="Times New Roman"/>
          <w:sz w:val="30"/>
          <w:szCs w:val="30"/>
        </w:rPr>
      </w:pPr>
      <w:r w:rsidRPr="0060510C">
        <w:rPr>
          <w:rFonts w:ascii="Times New Roman" w:hAnsi="Times New Roman"/>
          <w:sz w:val="30"/>
          <w:szCs w:val="30"/>
        </w:rPr>
        <w:t>Không được phép vệ sinh xe bằng nước; chỉ được phép vệ sinh bằng khí nén</w:t>
      </w:r>
      <w:r w:rsidR="001F2682" w:rsidRPr="0060510C">
        <w:rPr>
          <w:rFonts w:ascii="Times New Roman" w:hAnsi="Times New Roman"/>
          <w:sz w:val="30"/>
          <w:szCs w:val="30"/>
        </w:rPr>
        <w:t xml:space="preserve"> hoặc </w:t>
      </w:r>
      <w:r w:rsidRPr="0060510C">
        <w:rPr>
          <w:rFonts w:ascii="Times New Roman" w:hAnsi="Times New Roman"/>
          <w:sz w:val="30"/>
          <w:szCs w:val="30"/>
        </w:rPr>
        <w:t>dùng khăn khô để vệ sinh</w:t>
      </w:r>
      <w:r w:rsidR="001F2682" w:rsidRPr="0060510C">
        <w:rPr>
          <w:rFonts w:ascii="Times New Roman" w:hAnsi="Times New Roman"/>
          <w:sz w:val="30"/>
          <w:szCs w:val="30"/>
        </w:rPr>
        <w:t>.</w:t>
      </w:r>
    </w:p>
    <w:p w:rsidR="001F2682" w:rsidRPr="0060510C" w:rsidRDefault="001F2682" w:rsidP="00631F06">
      <w:pPr>
        <w:numPr>
          <w:ilvl w:val="0"/>
          <w:numId w:val="1"/>
        </w:numPr>
        <w:ind w:left="993" w:hanging="633"/>
        <w:rPr>
          <w:rFonts w:ascii="Times New Roman" w:hAnsi="Times New Roman"/>
          <w:sz w:val="30"/>
          <w:szCs w:val="30"/>
        </w:rPr>
      </w:pPr>
      <w:r w:rsidRPr="0060510C">
        <w:rPr>
          <w:rFonts w:ascii="Times New Roman" w:hAnsi="Times New Roman"/>
          <w:sz w:val="30"/>
          <w:szCs w:val="30"/>
        </w:rPr>
        <w:t>Cuối ngày xe phải được đưa vào khu vực quy định, nơi thoáng, mát, tránh hơi hóa chất</w:t>
      </w:r>
    </w:p>
    <w:p w:rsidR="00154C2D" w:rsidRPr="008C2ED4" w:rsidRDefault="00154C2D" w:rsidP="00154C2D">
      <w:pPr>
        <w:ind w:left="993"/>
        <w:rPr>
          <w:rFonts w:ascii="Times New Roman" w:hAnsi="Times New Roman"/>
          <w:sz w:val="2"/>
          <w:szCs w:val="28"/>
        </w:rPr>
      </w:pPr>
    </w:p>
    <w:p w:rsidR="00B915E8" w:rsidRPr="007F5E6A" w:rsidRDefault="007F5E6A" w:rsidP="007F5E6A">
      <w:pPr>
        <w:spacing w:after="0" w:line="240" w:lineRule="auto"/>
        <w:ind w:left="7201"/>
        <w:rPr>
          <w:rFonts w:ascii="Times New Roman" w:hAnsi="Times New Roman"/>
          <w:b/>
          <w:sz w:val="28"/>
          <w:szCs w:val="28"/>
        </w:rPr>
      </w:pPr>
      <w:r>
        <w:rPr>
          <w:rFonts w:ascii="Times New Roman" w:hAnsi="Times New Roman"/>
          <w:b/>
          <w:sz w:val="28"/>
          <w:szCs w:val="28"/>
        </w:rPr>
        <w:t xml:space="preserve"> </w:t>
      </w:r>
      <w:r w:rsidRPr="007F5E6A">
        <w:rPr>
          <w:rFonts w:ascii="Times New Roman" w:hAnsi="Times New Roman"/>
          <w:b/>
          <w:sz w:val="28"/>
          <w:szCs w:val="28"/>
        </w:rPr>
        <w:t>Giám đốc công ty</w:t>
      </w:r>
    </w:p>
    <w:p w:rsidR="007F5E6A" w:rsidRPr="007F5E6A" w:rsidRDefault="007F5E6A" w:rsidP="007F5E6A">
      <w:pPr>
        <w:spacing w:after="0" w:line="240" w:lineRule="auto"/>
        <w:ind w:left="7201" w:firstLine="720"/>
        <w:rPr>
          <w:rFonts w:ascii="Times New Roman" w:hAnsi="Times New Roman"/>
          <w:b/>
          <w:i/>
          <w:sz w:val="28"/>
          <w:szCs w:val="28"/>
        </w:rPr>
      </w:pPr>
      <w:r w:rsidRPr="007F5E6A">
        <w:rPr>
          <w:rFonts w:ascii="Times New Roman" w:hAnsi="Times New Roman"/>
          <w:b/>
          <w:i/>
          <w:sz w:val="28"/>
          <w:szCs w:val="28"/>
        </w:rPr>
        <w:t>(đã ký)</w:t>
      </w:r>
    </w:p>
    <w:p w:rsidR="001016AC" w:rsidRPr="006926EC" w:rsidRDefault="007F5E6A" w:rsidP="007F5E6A">
      <w:pPr>
        <w:ind w:left="6480"/>
        <w:rPr>
          <w:rFonts w:ascii="Times New Roman" w:hAnsi="Times New Roman"/>
          <w:sz w:val="28"/>
          <w:szCs w:val="28"/>
        </w:rPr>
      </w:pPr>
      <w:r>
        <w:rPr>
          <w:rFonts w:ascii="Times New Roman" w:hAnsi="Times New Roman"/>
          <w:sz w:val="28"/>
          <w:szCs w:val="28"/>
        </w:rPr>
        <w:t xml:space="preserve"> </w:t>
      </w:r>
    </w:p>
    <w:sectPr w:rsidR="001016AC" w:rsidRPr="006926EC" w:rsidSect="00154C2D">
      <w:pgSz w:w="11907" w:h="16840" w:code="9"/>
      <w:pgMar w:top="1134" w:right="851" w:bottom="1134" w:left="851"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71C" w:rsidRDefault="00B4071C" w:rsidP="008C2ED4">
      <w:pPr>
        <w:spacing w:after="0" w:line="240" w:lineRule="auto"/>
      </w:pPr>
      <w:r>
        <w:separator/>
      </w:r>
    </w:p>
  </w:endnote>
  <w:endnote w:type="continuationSeparator" w:id="0">
    <w:p w:rsidR="00B4071C" w:rsidRDefault="00B4071C" w:rsidP="008C2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71C" w:rsidRDefault="00B4071C" w:rsidP="008C2ED4">
      <w:pPr>
        <w:spacing w:after="0" w:line="240" w:lineRule="auto"/>
      </w:pPr>
      <w:r>
        <w:separator/>
      </w:r>
    </w:p>
  </w:footnote>
  <w:footnote w:type="continuationSeparator" w:id="0">
    <w:p w:rsidR="00B4071C" w:rsidRDefault="00B4071C" w:rsidP="008C2E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CD163B"/>
    <w:multiLevelType w:val="hybridMultilevel"/>
    <w:tmpl w:val="15A81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6EC"/>
    <w:rsid w:val="000C1BE5"/>
    <w:rsid w:val="001016AC"/>
    <w:rsid w:val="00154C2D"/>
    <w:rsid w:val="001A3D49"/>
    <w:rsid w:val="001F2682"/>
    <w:rsid w:val="003F4CE2"/>
    <w:rsid w:val="00445152"/>
    <w:rsid w:val="0060510C"/>
    <w:rsid w:val="00613F87"/>
    <w:rsid w:val="00631F06"/>
    <w:rsid w:val="006926EC"/>
    <w:rsid w:val="00753FCE"/>
    <w:rsid w:val="007B0F52"/>
    <w:rsid w:val="007F5E6A"/>
    <w:rsid w:val="008B7B10"/>
    <w:rsid w:val="008C2ED4"/>
    <w:rsid w:val="00A418B3"/>
    <w:rsid w:val="00B231D2"/>
    <w:rsid w:val="00B4071C"/>
    <w:rsid w:val="00B803A1"/>
    <w:rsid w:val="00B915E8"/>
    <w:rsid w:val="00CD1F12"/>
    <w:rsid w:val="00E61431"/>
    <w:rsid w:val="00F57EE0"/>
    <w:rsid w:val="00F864D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320BFB-3781-4FEF-808D-A38249446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5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E6A"/>
    <w:rPr>
      <w:rFonts w:ascii="Tahoma" w:hAnsi="Tahoma" w:cs="Tahoma"/>
      <w:sz w:val="16"/>
      <w:szCs w:val="16"/>
      <w:lang w:val="en-US" w:eastAsia="en-US"/>
    </w:rPr>
  </w:style>
  <w:style w:type="paragraph" w:styleId="Header">
    <w:name w:val="header"/>
    <w:basedOn w:val="Normal"/>
    <w:link w:val="HeaderChar"/>
    <w:uiPriority w:val="99"/>
    <w:unhideWhenUsed/>
    <w:rsid w:val="008C2E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2ED4"/>
    <w:rPr>
      <w:sz w:val="22"/>
      <w:szCs w:val="22"/>
      <w:lang w:val="en-US" w:eastAsia="en-US"/>
    </w:rPr>
  </w:style>
  <w:style w:type="paragraph" w:styleId="Footer">
    <w:name w:val="footer"/>
    <w:basedOn w:val="Normal"/>
    <w:link w:val="FooterChar"/>
    <w:uiPriority w:val="99"/>
    <w:unhideWhenUsed/>
    <w:rsid w:val="008C2E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ED4"/>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Local\Microsoft\Windows\Temporary%20Internet%20Files\Content.Outlook\FMAAU781\C&#7842;NH%20B&#193;O%20S&#7916;%20D&#7908;NG%20XE%20N&#194;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CẢNH BÁO SỬ DỤNG XE NÂNG.dot</Template>
  <TotalTime>0</TotalTime>
  <Pages>1</Pages>
  <Words>207</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cp:lastModifiedBy>
  <cp:revision>3</cp:revision>
  <dcterms:created xsi:type="dcterms:W3CDTF">2022-03-22T05:05:00Z</dcterms:created>
  <dcterms:modified xsi:type="dcterms:W3CDTF">2022-03-22T05:05:00Z</dcterms:modified>
</cp:coreProperties>
</file>